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B798" w14:textId="77777777" w:rsidR="00243A12" w:rsidRPr="00454BD6" w:rsidRDefault="00A61C3D" w:rsidP="00454BD6">
      <w:pPr>
        <w:spacing w:line="276" w:lineRule="auto"/>
        <w:jc w:val="center"/>
        <w:rPr>
          <w:rFonts w:ascii="Times New Roman" w:hAnsi="Times New Roman" w:cs="Times New Roman"/>
          <w:b/>
          <w:u w:val="single"/>
        </w:rPr>
      </w:pPr>
      <w:r>
        <w:rPr>
          <w:rFonts w:ascii="Times New Roman" w:hAnsi="Times New Roman" w:cs="Times New Roman"/>
          <w:b/>
          <w:u w:val="single"/>
        </w:rPr>
        <w:t>Texte pour la réalisation du schéma d’organisation spatiale d’un espace rural de Toscane</w:t>
      </w:r>
    </w:p>
    <w:p w14:paraId="73DB4005" w14:textId="77777777" w:rsidR="000D64A5" w:rsidRPr="00454BD6" w:rsidRDefault="000D64A5" w:rsidP="00454BD6">
      <w:pPr>
        <w:spacing w:line="276" w:lineRule="auto"/>
        <w:jc w:val="both"/>
        <w:rPr>
          <w:rFonts w:ascii="Times New Roman" w:hAnsi="Times New Roman" w:cs="Times New Roman"/>
        </w:rPr>
      </w:pPr>
    </w:p>
    <w:p w14:paraId="3D33FF0C" w14:textId="77777777" w:rsidR="00A61C3D" w:rsidRDefault="00A61C3D" w:rsidP="00A61C3D">
      <w:pPr>
        <w:widowControl w:val="0"/>
        <w:autoSpaceDE w:val="0"/>
        <w:autoSpaceDN w:val="0"/>
        <w:adjustRightInd w:val="0"/>
        <w:spacing w:line="276" w:lineRule="auto"/>
        <w:jc w:val="both"/>
        <w:rPr>
          <w:rFonts w:ascii="Times" w:hAnsi="Times" w:cs="Times"/>
          <w:color w:val="000000"/>
        </w:rPr>
      </w:pPr>
      <w:r>
        <w:rPr>
          <w:rFonts w:ascii="Times" w:hAnsi="Times" w:cs="Times"/>
          <w:color w:val="000000"/>
        </w:rPr>
        <w:t>La Toscane est marquée par un paysage alternant collines et petites vallées où l’agriculture est diversifiée. On y trouve  de grandes exploitations céréalières qui entourent une ferme d’exploitation, caractérisés par un paysage de champs ouvert (</w:t>
      </w:r>
      <w:r>
        <w:rPr>
          <w:rFonts w:ascii="Times" w:hAnsi="Times" w:cs="Times"/>
          <w:i/>
          <w:iCs/>
          <w:color w:val="000000"/>
        </w:rPr>
        <w:t>openfield</w:t>
      </w:r>
      <w:r>
        <w:rPr>
          <w:rFonts w:ascii="Times" w:hAnsi="Times" w:cs="Times"/>
          <w:color w:val="000000"/>
        </w:rPr>
        <w:t xml:space="preserve">). Aussi, on cultive la vigne et l'olivier. Ces cultures sont cloisonnées par des haies dans de petits champs et forment un paysage de bocage, où l’on aperçoit parfois de petites forêts.  Enfin, des villages se signalent au sommet des collines, reliés par d’étroites routes sinueuses.  </w:t>
      </w:r>
    </w:p>
    <w:p w14:paraId="0ECC3353" w14:textId="77777777" w:rsidR="00A61C3D" w:rsidRDefault="00A61C3D" w:rsidP="00A61C3D">
      <w:pPr>
        <w:widowControl w:val="0"/>
        <w:autoSpaceDE w:val="0"/>
        <w:autoSpaceDN w:val="0"/>
        <w:adjustRightInd w:val="0"/>
        <w:spacing w:line="276" w:lineRule="auto"/>
        <w:jc w:val="both"/>
        <w:rPr>
          <w:rFonts w:ascii="Times" w:hAnsi="Times" w:cs="Times"/>
          <w:color w:val="000000"/>
        </w:rPr>
      </w:pPr>
    </w:p>
    <w:p w14:paraId="4AD9A0F6" w14:textId="0AB34032" w:rsidR="00A61C3D" w:rsidRDefault="00A61C3D" w:rsidP="00A61C3D">
      <w:pPr>
        <w:widowControl w:val="0"/>
        <w:autoSpaceDE w:val="0"/>
        <w:autoSpaceDN w:val="0"/>
        <w:adjustRightInd w:val="0"/>
        <w:spacing w:line="276" w:lineRule="auto"/>
        <w:jc w:val="both"/>
        <w:rPr>
          <w:rFonts w:ascii="Times" w:hAnsi="Times" w:cs="Times"/>
          <w:color w:val="000000"/>
        </w:rPr>
      </w:pPr>
      <w:r>
        <w:rPr>
          <w:rFonts w:ascii="Times" w:hAnsi="Times" w:cs="Times"/>
          <w:color w:val="000000"/>
        </w:rPr>
        <w:t xml:space="preserve">Les espaces ruraux connaissent aujourd’hui d’importantes recompositions à travers la périurbanisation et le développement de l’agritourisme. Ces recompositions sont à l’origine d’une nouvelle multifonctionnalité des espaces ruraux toscans. Tout d’abord, des nouveaux quartiers de lotissements ou de petits immeubles </w:t>
      </w:r>
      <w:r w:rsidR="007767E3">
        <w:rPr>
          <w:rFonts w:ascii="Times" w:hAnsi="Times" w:cs="Times"/>
          <w:color w:val="000000"/>
        </w:rPr>
        <w:t>sont</w:t>
      </w:r>
      <w:r>
        <w:rPr>
          <w:rFonts w:ascii="Times" w:hAnsi="Times" w:cs="Times"/>
          <w:color w:val="000000"/>
        </w:rPr>
        <w:t xml:space="preserve"> accolés aux villages anciens. Cette périurbanisation est aussi marquée par l’essor d’activités industrielles qui consomment de l’espace agricole en périphérie des villages. L’agritourisme (notamment l’</w:t>
      </w:r>
      <w:proofErr w:type="spellStart"/>
      <w:r>
        <w:rPr>
          <w:rFonts w:ascii="Times" w:hAnsi="Times" w:cs="Times"/>
          <w:color w:val="000000"/>
        </w:rPr>
        <w:t>oenotourisme</w:t>
      </w:r>
      <w:proofErr w:type="spellEnd"/>
      <w:r>
        <w:rPr>
          <w:rFonts w:ascii="Times" w:hAnsi="Times" w:cs="Times"/>
          <w:color w:val="000000"/>
        </w:rPr>
        <w:t xml:space="preserve">) permet à certaines fermes d’exploitation de connaître un nouvel essor en devenant des lieux d’hébergement et de loisirs.  </w:t>
      </w:r>
    </w:p>
    <w:p w14:paraId="1A00E4D9" w14:textId="77777777" w:rsidR="000D64A5" w:rsidRPr="00454BD6" w:rsidRDefault="000D64A5" w:rsidP="00454BD6">
      <w:pPr>
        <w:spacing w:line="276" w:lineRule="auto"/>
        <w:jc w:val="both"/>
        <w:rPr>
          <w:rFonts w:ascii="Times New Roman" w:hAnsi="Times New Roman" w:cs="Times New Roman"/>
        </w:rPr>
      </w:pPr>
    </w:p>
    <w:sectPr w:rsidR="000D64A5" w:rsidRPr="00454BD6" w:rsidSect="000D64A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3D"/>
    <w:rsid w:val="000D64A5"/>
    <w:rsid w:val="00454BD6"/>
    <w:rsid w:val="007767E3"/>
    <w:rsid w:val="008D2673"/>
    <w:rsid w:val="00A61C3D"/>
    <w:rsid w:val="00B96E35"/>
    <w:rsid w:val="00BC3732"/>
    <w:rsid w:val="00DC0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6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bat/Library/Group%20Containers/UBF8T346G9.Office/User%20Content.localized/Templates.localized/Tit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Titre.dotx</Template>
  <TotalTime>2</TotalTime>
  <Pages>1</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chiavarino-mercier</dc:creator>
  <cp:keywords/>
  <dc:description/>
  <cp:lastModifiedBy>jean-luc chiavarino-mercier</cp:lastModifiedBy>
  <cp:revision>2</cp:revision>
  <dcterms:created xsi:type="dcterms:W3CDTF">2020-02-01T16:32:00Z</dcterms:created>
  <dcterms:modified xsi:type="dcterms:W3CDTF">2021-04-02T05:24:00Z</dcterms:modified>
</cp:coreProperties>
</file>